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129B785C"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DA1F4E" w:rsidRPr="00DA1F4E">
        <w:rPr>
          <w:rFonts w:ascii="Arial" w:hAnsi="Arial" w:cs="Arial"/>
          <w:b/>
          <w:sz w:val="24"/>
          <w:lang w:val="en-US"/>
        </w:rPr>
        <w:t>#</w:t>
      </w:r>
      <w:r w:rsidR="00F31BEC">
        <w:rPr>
          <w:rFonts w:ascii="Arial" w:hAnsi="Arial" w:cs="Arial"/>
          <w:b/>
          <w:sz w:val="24"/>
          <w:lang w:val="en-US"/>
        </w:rPr>
        <w:t>111</w:t>
      </w:r>
      <w:r w:rsidRPr="004560F5">
        <w:rPr>
          <w:rFonts w:ascii="Arial" w:hAnsi="Arial" w:cs="Arial"/>
          <w:b/>
          <w:sz w:val="24"/>
          <w:lang w:val="en-US"/>
        </w:rPr>
        <w:tab/>
      </w:r>
      <w:r w:rsidR="00FC1DDA" w:rsidRPr="00FC1DDA">
        <w:rPr>
          <w:rFonts w:ascii="Arial" w:hAnsi="Arial" w:cs="Arial"/>
          <w:b/>
          <w:sz w:val="24"/>
          <w:lang w:val="en-US"/>
        </w:rPr>
        <w:t>R1-2211391</w:t>
      </w:r>
    </w:p>
    <w:p w14:paraId="0877B945" w14:textId="777CCE55" w:rsidR="004B4372" w:rsidRDefault="00F31BEC" w:rsidP="004B4372">
      <w:pPr>
        <w:tabs>
          <w:tab w:val="left" w:pos="1985"/>
        </w:tabs>
        <w:spacing w:after="0"/>
        <w:jc w:val="both"/>
        <w:rPr>
          <w:rFonts w:ascii="Arial" w:hAnsi="Arial" w:cs="Arial"/>
          <w:b/>
          <w:sz w:val="24"/>
          <w:lang w:val="en-US"/>
        </w:rPr>
      </w:pPr>
      <w:r w:rsidRPr="00F31BEC">
        <w:rPr>
          <w:rFonts w:ascii="Arial" w:hAnsi="Arial" w:cs="Arial"/>
          <w:b/>
          <w:bCs/>
          <w:sz w:val="24"/>
        </w:rPr>
        <w:t xml:space="preserve">Toulouse, France, November </w:t>
      </w:r>
      <w:r>
        <w:rPr>
          <w:rFonts w:ascii="Arial" w:hAnsi="Arial" w:cs="Arial"/>
          <w:b/>
          <w:bCs/>
          <w:sz w:val="24"/>
        </w:rPr>
        <w:t>14</w:t>
      </w:r>
      <w:r w:rsidRPr="00F31BEC">
        <w:rPr>
          <w:rFonts w:ascii="Arial" w:hAnsi="Arial" w:cs="Arial"/>
          <w:b/>
          <w:bCs/>
          <w:sz w:val="24"/>
          <w:vertAlign w:val="superscript"/>
        </w:rPr>
        <w:t>th</w:t>
      </w:r>
      <w:r>
        <w:rPr>
          <w:rFonts w:ascii="Arial" w:hAnsi="Arial" w:cs="Arial"/>
          <w:b/>
          <w:bCs/>
          <w:sz w:val="24"/>
        </w:rPr>
        <w:t xml:space="preserve"> – 18</w:t>
      </w:r>
      <w:r w:rsidRPr="00F31BEC">
        <w:rPr>
          <w:rFonts w:ascii="Arial" w:hAnsi="Arial" w:cs="Arial"/>
          <w:b/>
          <w:bCs/>
          <w:sz w:val="24"/>
          <w:vertAlign w:val="superscript"/>
        </w:rPr>
        <w:t>th</w:t>
      </w:r>
      <w:r w:rsidR="005C3840">
        <w:rPr>
          <w:rFonts w:ascii="Arial" w:hAnsi="Arial" w:cs="Arial"/>
          <w:b/>
          <w:bCs/>
          <w:sz w:val="24"/>
        </w:rPr>
        <w:t xml:space="preserve">, </w:t>
      </w:r>
      <w:r w:rsidR="00961FB3">
        <w:rPr>
          <w:rFonts w:ascii="Arial" w:hAnsi="Arial" w:cs="Arial"/>
          <w:b/>
          <w:sz w:val="24"/>
          <w:lang w:val="en-US"/>
        </w:rPr>
        <w:t>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AE894C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375CC" w:rsidRPr="008375CC">
        <w:rPr>
          <w:rFonts w:ascii="Arial" w:eastAsia="Malgun Gothic" w:hAnsi="Arial" w:cs="Arial"/>
          <w:b/>
          <w:sz w:val="24"/>
          <w:lang w:val="en-US" w:eastAsia="ko-KR"/>
        </w:rPr>
        <w:t>Discussion on NR operation with less than 5MHz</w:t>
      </w:r>
      <w:r w:rsidR="0037031A">
        <w:rPr>
          <w:rFonts w:ascii="Arial" w:eastAsia="Malgun Gothic" w:hAnsi="Arial" w:cs="Arial"/>
          <w:b/>
          <w:sz w:val="24"/>
          <w:lang w:val="en-US" w:eastAsia="ko-KR"/>
        </w:rPr>
        <w:t xml:space="preserve"> Bandwidth</w:t>
      </w:r>
    </w:p>
    <w:p w14:paraId="442797E2" w14:textId="50A8718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w:t>
      </w:r>
      <w:r w:rsidR="008375CC">
        <w:rPr>
          <w:rFonts w:ascii="Arial" w:hAnsi="Arial" w:cs="Arial"/>
          <w:b/>
          <w:sz w:val="24"/>
          <w:lang w:val="en-US"/>
        </w:rPr>
        <w:t>16</w:t>
      </w:r>
      <w:r w:rsidR="00C4787A" w:rsidRPr="00C4787A">
        <w:rPr>
          <w:rFonts w:ascii="Arial" w:hAnsi="Arial" w:cs="Arial"/>
          <w:b/>
          <w:sz w:val="24"/>
          <w:lang w:val="en-US"/>
        </w:rPr>
        <w:t>.</w:t>
      </w:r>
      <w:r w:rsidR="008375CC">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6A4E9316" w:rsidR="00771953" w:rsidRDefault="00771953" w:rsidP="00771953">
      <w:pPr>
        <w:ind w:firstLine="284"/>
        <w:jc w:val="both"/>
        <w:rPr>
          <w:sz w:val="22"/>
          <w:lang w:eastAsia="zh-CN"/>
        </w:rPr>
      </w:pPr>
      <w:r>
        <w:rPr>
          <w:sz w:val="22"/>
          <w:lang w:eastAsia="zh-CN"/>
        </w:rPr>
        <w:t>In RAN</w:t>
      </w:r>
      <w:r w:rsidR="00244142">
        <w:rPr>
          <w:sz w:val="22"/>
          <w:lang w:eastAsia="zh-CN"/>
        </w:rPr>
        <w:t xml:space="preserve"> Plenary #94-e meeting, the work item on supporting NR operation with less than 5MHz bandwidth in FR1 was approved</w:t>
      </w:r>
      <w:r w:rsidR="00B7706C">
        <w:rPr>
          <w:sz w:val="22"/>
          <w:lang w:eastAsia="zh-CN"/>
        </w:rPr>
        <w:t xml:space="preserve"> </w:t>
      </w:r>
      <w:r w:rsidR="00B7706C">
        <w:rPr>
          <w:sz w:val="22"/>
          <w:lang w:eastAsia="zh-CN"/>
        </w:rPr>
        <w:fldChar w:fldCharType="begin"/>
      </w:r>
      <w:r w:rsidR="00B7706C">
        <w:rPr>
          <w:sz w:val="22"/>
          <w:lang w:eastAsia="zh-CN"/>
        </w:rPr>
        <w:instrText xml:space="preserve"> REF _Ref118144142 \n \h </w:instrText>
      </w:r>
      <w:r w:rsidR="00B7706C">
        <w:rPr>
          <w:sz w:val="22"/>
          <w:lang w:eastAsia="zh-CN"/>
        </w:rPr>
      </w:r>
      <w:r w:rsidR="00B7706C">
        <w:rPr>
          <w:sz w:val="22"/>
          <w:lang w:eastAsia="zh-CN"/>
        </w:rPr>
        <w:fldChar w:fldCharType="separate"/>
      </w:r>
      <w:r w:rsidR="00B7706C">
        <w:rPr>
          <w:sz w:val="22"/>
          <w:lang w:eastAsia="zh-CN"/>
        </w:rPr>
        <w:t>[6]</w:t>
      </w:r>
      <w:r w:rsidR="00B7706C">
        <w:rPr>
          <w:sz w:val="22"/>
          <w:lang w:eastAsia="zh-CN"/>
        </w:rPr>
        <w:fldChar w:fldCharType="end"/>
      </w:r>
      <w:r>
        <w:rPr>
          <w:sz w:val="22"/>
          <w:lang w:eastAsia="zh-CN"/>
        </w:rPr>
        <w:t>.</w:t>
      </w:r>
      <w:r w:rsidR="00244142">
        <w:rPr>
          <w:sz w:val="22"/>
          <w:lang w:eastAsia="zh-CN"/>
        </w:rPr>
        <w:t xml:space="preserve"> The objectives of the work item </w:t>
      </w:r>
      <w:r w:rsidR="00B7706C">
        <w:rPr>
          <w:sz w:val="22"/>
          <w:lang w:eastAsia="zh-CN"/>
        </w:rPr>
        <w:t>are</w:t>
      </w:r>
      <w:r w:rsidR="00244142">
        <w:rPr>
          <w:sz w:val="22"/>
          <w:lang w:eastAsia="zh-CN"/>
        </w:rPr>
        <w:t xml:space="preserve"> copied in below table.</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4F18012B" w14:textId="77777777" w:rsidR="00244142" w:rsidRDefault="00244142" w:rsidP="00244142">
            <w:pPr>
              <w:rPr>
                <w:iCs/>
                <w:lang w:val="en-US" w:eastAsia="zh-CN"/>
              </w:rPr>
            </w:pPr>
            <w:r w:rsidRPr="0005745F">
              <w:rPr>
                <w:iCs/>
                <w:lang w:val="en-US" w:eastAsia="zh-CN"/>
              </w:rPr>
              <w:t>The following objectives shall be included for dedicated FDD spectrum in FR1:</w:t>
            </w:r>
          </w:p>
          <w:p w14:paraId="66F1C142" w14:textId="77777777" w:rsidR="00244142" w:rsidRDefault="00244142" w:rsidP="00244142">
            <w:pPr>
              <w:numPr>
                <w:ilvl w:val="0"/>
                <w:numId w:val="30"/>
              </w:numPr>
              <w:rPr>
                <w:iCs/>
                <w:lang w:val="en-US" w:eastAsia="zh-CN"/>
              </w:rPr>
            </w:pPr>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638FFDBB" w14:textId="77777777" w:rsidR="00244142" w:rsidRPr="004F1B58" w:rsidRDefault="00244142" w:rsidP="00244142">
            <w:pPr>
              <w:numPr>
                <w:ilvl w:val="1"/>
                <w:numId w:val="30"/>
              </w:numPr>
              <w:ind w:left="709" w:hanging="283"/>
              <w:rPr>
                <w:lang w:eastAsia="zh-CN"/>
              </w:rPr>
            </w:pPr>
            <w:r w:rsidRPr="006D6AE6">
              <w:rPr>
                <w:lang w:eastAsia="zh-CN"/>
              </w:rPr>
              <w:t>Restrict to subcarrier spacing of 15kHz and the use of normal cyclic prefix.</w:t>
            </w:r>
          </w:p>
          <w:p w14:paraId="2605D955" w14:textId="77777777" w:rsidR="00244142" w:rsidRPr="004F1B58" w:rsidRDefault="00244142" w:rsidP="00244142">
            <w:pPr>
              <w:numPr>
                <w:ilvl w:val="1"/>
                <w:numId w:val="30"/>
              </w:numPr>
              <w:ind w:left="709" w:hanging="283"/>
              <w:rPr>
                <w:iCs/>
                <w:lang w:val="en-US" w:eastAsia="zh-CN"/>
              </w:rPr>
            </w:pPr>
            <w:r w:rsidRPr="006D6AE6">
              <w:rPr>
                <w:lang w:eastAsia="zh-CN"/>
              </w:rPr>
              <w:t>For SSB:</w:t>
            </w:r>
          </w:p>
          <w:p w14:paraId="496F6905" w14:textId="77777777" w:rsidR="00244142" w:rsidRPr="004F1B58" w:rsidRDefault="00244142" w:rsidP="00244142">
            <w:pPr>
              <w:numPr>
                <w:ilvl w:val="2"/>
                <w:numId w:val="30"/>
              </w:numPr>
              <w:rPr>
                <w:iCs/>
                <w:lang w:val="en-US" w:eastAsia="zh-CN"/>
              </w:rPr>
            </w:pPr>
            <w:r w:rsidRPr="006D6AE6">
              <w:rPr>
                <w:lang w:eastAsia="zh-CN"/>
              </w:rPr>
              <w:t>Reuse PSS/SSS specification without puncturing.</w:t>
            </w:r>
          </w:p>
          <w:p w14:paraId="521CC82C" w14:textId="77777777" w:rsidR="00244142" w:rsidRPr="004F1B58" w:rsidRDefault="00244142" w:rsidP="00244142">
            <w:pPr>
              <w:numPr>
                <w:ilvl w:val="2"/>
                <w:numId w:val="30"/>
              </w:numPr>
              <w:rPr>
                <w:lang w:eastAsia="zh-CN"/>
              </w:rPr>
            </w:pPr>
            <w:r w:rsidRPr="004F1B58">
              <w:rPr>
                <w:lang w:eastAsia="zh-CN"/>
              </w:rPr>
              <w:t xml:space="preserve">PBCH based on current design </w:t>
            </w:r>
          </w:p>
          <w:p w14:paraId="35381448" w14:textId="77777777" w:rsidR="00244142" w:rsidRPr="004F1B58" w:rsidRDefault="00244142" w:rsidP="00244142">
            <w:pPr>
              <w:numPr>
                <w:ilvl w:val="1"/>
                <w:numId w:val="30"/>
              </w:numPr>
              <w:ind w:left="709" w:hanging="283"/>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436ECEE5" w14:textId="77777777" w:rsidR="00244142" w:rsidRPr="006D6AE6" w:rsidRDefault="00244142" w:rsidP="00244142">
            <w:pPr>
              <w:numPr>
                <w:ilvl w:val="0"/>
                <w:numId w:val="30"/>
              </w:numPr>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n8, n26 and n28</w:t>
            </w:r>
            <w:r w:rsidRPr="004F1B58">
              <w:rPr>
                <w:iCs/>
                <w:lang w:val="en-US" w:eastAsia="zh-CN"/>
              </w:rPr>
              <w:t>:</w:t>
            </w:r>
          </w:p>
          <w:p w14:paraId="0D03FEA3" w14:textId="77777777" w:rsidR="00244142" w:rsidRPr="006D6AE6" w:rsidRDefault="00244142" w:rsidP="00244142">
            <w:pPr>
              <w:numPr>
                <w:ilvl w:val="1"/>
                <w:numId w:val="30"/>
              </w:numPr>
              <w:ind w:left="709" w:hanging="283"/>
              <w:rPr>
                <w:lang w:eastAsia="zh-CN"/>
              </w:rPr>
            </w:pPr>
            <w:r w:rsidRPr="006D6AE6">
              <w:rPr>
                <w:lang w:eastAsia="zh-CN"/>
              </w:rPr>
              <w:t>Specify system parameters (including channel and sync rasters) for the associated dedicated spectrum.</w:t>
            </w:r>
          </w:p>
          <w:p w14:paraId="6D4C65B7" w14:textId="77777777" w:rsidR="00244142" w:rsidRPr="006D6AE6" w:rsidRDefault="00244142" w:rsidP="00244142">
            <w:pPr>
              <w:numPr>
                <w:ilvl w:val="1"/>
                <w:numId w:val="30"/>
              </w:numPr>
              <w:ind w:left="709" w:hanging="283"/>
              <w:rPr>
                <w:lang w:eastAsia="zh-CN"/>
              </w:rPr>
            </w:pPr>
            <w:r w:rsidRPr="006D6AE6">
              <w:rPr>
                <w:lang w:eastAsia="zh-CN"/>
              </w:rPr>
              <w:t>Minimize impact on RF requirements:</w:t>
            </w:r>
          </w:p>
          <w:p w14:paraId="26E707A8" w14:textId="77777777" w:rsidR="00244142" w:rsidRPr="006D6AE6" w:rsidRDefault="00244142" w:rsidP="00244142">
            <w:pPr>
              <w:numPr>
                <w:ilvl w:val="2"/>
                <w:numId w:val="30"/>
              </w:numPr>
              <w:rPr>
                <w:lang w:eastAsia="zh-CN"/>
              </w:rPr>
            </w:pPr>
            <w:r w:rsidRPr="006D6AE6">
              <w:rPr>
                <w:lang w:eastAsia="zh-CN"/>
              </w:rPr>
              <w:t>Reuse 5</w:t>
            </w:r>
            <w:r>
              <w:rPr>
                <w:lang w:eastAsia="zh-CN"/>
              </w:rPr>
              <w:t xml:space="preserve"> </w:t>
            </w:r>
            <w:r w:rsidRPr="006D6AE6">
              <w:rPr>
                <w:lang w:eastAsia="zh-CN"/>
              </w:rPr>
              <w:t>MHz channel bandwidth at least for FRMCS use case (assuming co-located NR and GSM-R with same operator).</w:t>
            </w:r>
          </w:p>
          <w:p w14:paraId="081D7A59" w14:textId="77777777" w:rsidR="00244142" w:rsidRPr="006D6AE6" w:rsidRDefault="00244142" w:rsidP="00244142">
            <w:pPr>
              <w:numPr>
                <w:ilvl w:val="2"/>
                <w:numId w:val="30"/>
              </w:numPr>
              <w:rPr>
                <w:lang w:eastAsia="zh-CN"/>
              </w:rPr>
            </w:pPr>
            <w:r w:rsidRPr="006D6AE6">
              <w:rPr>
                <w:lang w:eastAsia="zh-CN"/>
              </w:rPr>
              <w:t>Specify the required RF requirement</w:t>
            </w:r>
            <w:r>
              <w:rPr>
                <w:lang w:eastAsia="zh-CN"/>
              </w:rPr>
              <w:t>s</w:t>
            </w:r>
            <w:r w:rsidRPr="006D6AE6">
              <w:rPr>
                <w:lang w:eastAsia="zh-CN"/>
              </w:rPr>
              <w:t xml:space="preserve"> for </w:t>
            </w:r>
            <w:r>
              <w:rPr>
                <w:lang w:eastAsia="zh-CN"/>
              </w:rPr>
              <w:t xml:space="preserve">optional </w:t>
            </w:r>
            <w:r w:rsidRPr="006D6AE6">
              <w:rPr>
                <w:lang w:eastAsia="zh-CN"/>
              </w:rPr>
              <w:t xml:space="preserve">3 MHz channel bandwidth in bands </w:t>
            </w:r>
            <w:r>
              <w:rPr>
                <w:lang w:eastAsia="zh-CN"/>
              </w:rPr>
              <w:t>n100</w:t>
            </w:r>
            <w:r w:rsidRPr="006D6AE6">
              <w:rPr>
                <w:lang w:eastAsia="zh-CN"/>
              </w:rPr>
              <w:t>, n8, n26 and n28.</w:t>
            </w:r>
          </w:p>
          <w:p w14:paraId="314D6E76" w14:textId="06AC56A8" w:rsidR="00771953" w:rsidRPr="00244142" w:rsidRDefault="00244142" w:rsidP="00244142">
            <w:pPr>
              <w:numPr>
                <w:ilvl w:val="1"/>
                <w:numId w:val="30"/>
              </w:numPr>
              <w:ind w:left="709" w:hanging="283"/>
              <w:rPr>
                <w:lang w:eastAsia="zh-CN"/>
              </w:rPr>
            </w:pPr>
            <w:r w:rsidRPr="008054CA">
              <w:rPr>
                <w:rFonts w:hint="eastAsia"/>
                <w:lang w:eastAsia="zh-CN"/>
              </w:rPr>
              <w:t>S</w:t>
            </w:r>
            <w:r w:rsidRPr="008054CA">
              <w:rPr>
                <w:lang w:eastAsia="zh-CN"/>
              </w:rPr>
              <w:t>pecify RRM requirements</w:t>
            </w:r>
            <w:r>
              <w:rPr>
                <w:lang w:eastAsia="zh-CN"/>
              </w:rPr>
              <w:t xml:space="preserve"> while minimizing specification impact</w:t>
            </w:r>
            <w:r w:rsidRPr="008054CA">
              <w:rPr>
                <w:lang w:eastAsia="zh-CN"/>
              </w:rPr>
              <w:t xml:space="preserve"> to support operation in dedicated spectrum allocations from approximately 3</w:t>
            </w:r>
            <w:r>
              <w:rPr>
                <w:lang w:eastAsia="zh-CN"/>
              </w:rPr>
              <w:t xml:space="preserve"> </w:t>
            </w:r>
            <w:r w:rsidRPr="008054CA">
              <w:rPr>
                <w:lang w:eastAsia="zh-CN"/>
              </w:rPr>
              <w:t>MHz up to below 5</w:t>
            </w:r>
            <w:r>
              <w:rPr>
                <w:lang w:eastAsia="zh-CN"/>
              </w:rPr>
              <w:t xml:space="preserve"> </w:t>
            </w:r>
            <w:r w:rsidRPr="008054CA">
              <w:rPr>
                <w:lang w:eastAsia="zh-CN"/>
              </w:rPr>
              <w:t>MHz.</w:t>
            </w:r>
          </w:p>
        </w:tc>
      </w:tr>
    </w:tbl>
    <w:p w14:paraId="55F8116A" w14:textId="68E9FC26" w:rsidR="00771953" w:rsidRDefault="00771953" w:rsidP="0057317F">
      <w:pPr>
        <w:spacing w:before="240"/>
        <w:ind w:firstLine="288"/>
        <w:jc w:val="both"/>
        <w:rPr>
          <w:sz w:val="22"/>
          <w:lang w:eastAsia="zh-CN"/>
        </w:rPr>
      </w:pPr>
      <w:r w:rsidRPr="0057317F">
        <w:rPr>
          <w:sz w:val="22"/>
          <w:lang w:eastAsia="zh-CN"/>
        </w:rPr>
        <w:t xml:space="preserve">In this contribution, we provide our views on </w:t>
      </w:r>
      <w:r>
        <w:rPr>
          <w:sz w:val="22"/>
          <w:lang w:eastAsia="zh-CN"/>
        </w:rPr>
        <w:t xml:space="preserve">the enhancements </w:t>
      </w:r>
      <w:r w:rsidR="00244142">
        <w:rPr>
          <w:sz w:val="22"/>
          <w:lang w:eastAsia="zh-CN"/>
        </w:rPr>
        <w:t>to support NR operation with less than 5MHz bandwidth in FR1</w:t>
      </w:r>
      <w:r w:rsidRPr="0057317F">
        <w:rPr>
          <w:sz w:val="22"/>
          <w:lang w:eastAsia="zh-CN"/>
        </w:rPr>
        <w:t>.</w:t>
      </w:r>
    </w:p>
    <w:p w14:paraId="58F80269" w14:textId="40A11BC9"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lastRenderedPageBreak/>
        <w:t>Discussion</w:t>
      </w:r>
      <w:r w:rsidR="0081588C">
        <w:rPr>
          <w:rFonts w:cs="Arial"/>
          <w:lang w:val="en-US"/>
        </w:rPr>
        <w:t xml:space="preserve"> on </w:t>
      </w:r>
      <w:r w:rsidR="008639C4">
        <w:rPr>
          <w:rFonts w:cs="Arial"/>
          <w:lang w:val="en-US"/>
        </w:rPr>
        <w:t xml:space="preserve">enhancement for </w:t>
      </w:r>
      <w:r w:rsidR="00244142">
        <w:rPr>
          <w:rFonts w:cs="Arial"/>
          <w:lang w:val="en-US"/>
        </w:rPr>
        <w:t>NR with less than 5MHz</w:t>
      </w:r>
    </w:p>
    <w:p w14:paraId="03BFBF74" w14:textId="3540D4A3" w:rsidR="001A066D" w:rsidRDefault="001A066D" w:rsidP="001A066D">
      <w:pPr>
        <w:pStyle w:val="Heading2"/>
      </w:pPr>
      <w:r>
        <w:t>2.</w:t>
      </w:r>
      <w:r w:rsidR="00FD4E0F">
        <w:t>1</w:t>
      </w:r>
      <w:r>
        <w:t xml:space="preserve"> </w:t>
      </w:r>
      <w:r w:rsidR="00244142">
        <w:t>SS/PBCH block enhancement</w:t>
      </w:r>
    </w:p>
    <w:p w14:paraId="5640E445" w14:textId="4A6D0810" w:rsidR="00244142" w:rsidRPr="001A1C2B" w:rsidRDefault="001A1C2B" w:rsidP="00365350">
      <w:pPr>
        <w:spacing w:before="120" w:after="0"/>
        <w:ind w:firstLine="288"/>
        <w:jc w:val="both"/>
        <w:rPr>
          <w:sz w:val="22"/>
          <w:szCs w:val="22"/>
        </w:rPr>
      </w:pPr>
      <w:r w:rsidRPr="001A1C2B">
        <w:rPr>
          <w:sz w:val="22"/>
          <w:szCs w:val="22"/>
        </w:rPr>
        <w:t xml:space="preserve">In NR, the existing SSB structure is shown in </w:t>
      </w:r>
      <w:r w:rsidRPr="001A1C2B">
        <w:rPr>
          <w:sz w:val="22"/>
          <w:szCs w:val="22"/>
        </w:rPr>
        <w:fldChar w:fldCharType="begin"/>
      </w:r>
      <w:r w:rsidRPr="001A1C2B">
        <w:rPr>
          <w:sz w:val="22"/>
          <w:szCs w:val="22"/>
        </w:rPr>
        <w:instrText xml:space="preserve"> REF _Ref118220366 \h </w:instrText>
      </w:r>
      <w:r>
        <w:rPr>
          <w:sz w:val="22"/>
          <w:szCs w:val="22"/>
        </w:rPr>
        <w:instrText xml:space="preserve"> \* MERGEFORMAT </w:instrText>
      </w:r>
      <w:r w:rsidRPr="001A1C2B">
        <w:rPr>
          <w:sz w:val="22"/>
          <w:szCs w:val="22"/>
        </w:rPr>
      </w:r>
      <w:r w:rsidRPr="001A1C2B">
        <w:rPr>
          <w:sz w:val="22"/>
          <w:szCs w:val="22"/>
        </w:rPr>
        <w:fldChar w:fldCharType="separate"/>
      </w:r>
      <w:r w:rsidRPr="001A1C2B">
        <w:rPr>
          <w:sz w:val="22"/>
          <w:szCs w:val="22"/>
        </w:rPr>
        <w:t xml:space="preserve">Figure </w:t>
      </w:r>
      <w:r w:rsidRPr="001A1C2B">
        <w:rPr>
          <w:noProof/>
          <w:sz w:val="22"/>
          <w:szCs w:val="22"/>
        </w:rPr>
        <w:t>1</w:t>
      </w:r>
      <w:r w:rsidRPr="001A1C2B">
        <w:rPr>
          <w:sz w:val="22"/>
          <w:szCs w:val="22"/>
        </w:rPr>
        <w:fldChar w:fldCharType="end"/>
      </w:r>
      <w:r w:rsidRPr="001A1C2B">
        <w:rPr>
          <w:sz w:val="22"/>
          <w:szCs w:val="22"/>
        </w:rPr>
        <w:t xml:space="preserve">. It can be seen that PSS/SSS occupies 12 RBs, corresponding to bandwidth </w:t>
      </w:r>
      <w:r w:rsidRPr="001A1C2B">
        <w:rPr>
          <w:sz w:val="22"/>
          <w:szCs w:val="22"/>
          <w:lang w:eastAsia="zh-CN"/>
        </w:rPr>
        <w:t>12*12*15KHz=2.16 MHz with SCS of 15kHz. Thus, the PSS/SSS can be reused for the case of operation with less than 5MHz.</w:t>
      </w:r>
    </w:p>
    <w:p w14:paraId="2111694F" w14:textId="0D9A644D" w:rsidR="00244142" w:rsidRPr="001A1C2B" w:rsidRDefault="001A1C2B" w:rsidP="00365350">
      <w:pPr>
        <w:spacing w:before="120" w:after="0"/>
        <w:ind w:firstLine="288"/>
        <w:jc w:val="both"/>
        <w:rPr>
          <w:sz w:val="22"/>
          <w:szCs w:val="22"/>
          <w:lang w:eastAsia="zh-CN"/>
        </w:rPr>
      </w:pPr>
      <w:r w:rsidRPr="001A1C2B">
        <w:rPr>
          <w:sz w:val="22"/>
          <w:szCs w:val="22"/>
        </w:rPr>
        <w:t xml:space="preserve">For PBCH, the number of RBs is 20, corresponding to bandwidth </w:t>
      </w:r>
      <w:r w:rsidRPr="001A1C2B">
        <w:rPr>
          <w:sz w:val="22"/>
          <w:szCs w:val="22"/>
          <w:lang w:eastAsia="zh-CN"/>
        </w:rPr>
        <w:t>20*12*15KHz = 3.6MHz with SCS of 15kHz.</w:t>
      </w:r>
    </w:p>
    <w:p w14:paraId="77069139" w14:textId="558D1807" w:rsidR="001A1C2B" w:rsidRPr="001A1C2B" w:rsidRDefault="001A1C2B" w:rsidP="00365350">
      <w:pPr>
        <w:spacing w:before="120" w:after="0"/>
        <w:ind w:firstLine="288"/>
        <w:jc w:val="both"/>
        <w:rPr>
          <w:sz w:val="22"/>
          <w:szCs w:val="22"/>
        </w:rPr>
      </w:pPr>
      <w:r w:rsidRPr="001A1C2B">
        <w:rPr>
          <w:sz w:val="22"/>
          <w:szCs w:val="22"/>
          <w:lang w:eastAsia="zh-CN"/>
        </w:rPr>
        <w:t>In the WID, bandwidth from around 3 MHz up to 5 MHz should be supported. Therefore, some enhancement is required for PBCH to support operation with less than 5MHz, e.g., 3MHz. With 3MHz bandwidth, 16 RBs are required for SCS of 15 kHz.</w:t>
      </w:r>
    </w:p>
    <w:p w14:paraId="1A956BD4" w14:textId="21C5D249" w:rsidR="00D859C3" w:rsidRDefault="00D859C3" w:rsidP="00D859C3">
      <w:pPr>
        <w:spacing w:before="120" w:after="0"/>
        <w:jc w:val="center"/>
      </w:pPr>
      <w:r>
        <w:object w:dxaOrig="4821" w:dyaOrig="5011" w14:anchorId="2FF33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05pt;height:242.95pt" o:ole="">
            <v:imagedata r:id="rId11" o:title=""/>
          </v:shape>
          <o:OLEObject Type="Embed" ProgID="Visio.Drawing.15" ShapeID="_x0000_i1025" DrawAspect="Content" ObjectID="_1728992440" r:id="rId12"/>
        </w:object>
      </w:r>
    </w:p>
    <w:p w14:paraId="31503A06" w14:textId="6230B134" w:rsidR="00D859C3" w:rsidRPr="00D859C3" w:rsidRDefault="00D859C3" w:rsidP="00D859C3">
      <w:pPr>
        <w:pStyle w:val="Caption"/>
        <w:jc w:val="center"/>
      </w:pPr>
      <w:bookmarkStart w:id="0" w:name="_Ref118220366"/>
      <w:r>
        <w:t xml:space="preserve">Figure </w:t>
      </w:r>
      <w:r>
        <w:fldChar w:fldCharType="begin"/>
      </w:r>
      <w:r>
        <w:instrText xml:space="preserve"> SEQ Figure \* ARABIC </w:instrText>
      </w:r>
      <w:r>
        <w:fldChar w:fldCharType="separate"/>
      </w:r>
      <w:r w:rsidR="00BB73F7">
        <w:rPr>
          <w:noProof/>
        </w:rPr>
        <w:t>1</w:t>
      </w:r>
      <w:r>
        <w:fldChar w:fldCharType="end"/>
      </w:r>
      <w:bookmarkEnd w:id="0"/>
      <w:r>
        <w:t xml:space="preserve"> Existing SSB structure in NR</w:t>
      </w:r>
    </w:p>
    <w:p w14:paraId="1ABA53AD" w14:textId="4C2A043A" w:rsidR="00D859C3" w:rsidRDefault="000C57DE" w:rsidP="00365350">
      <w:pPr>
        <w:spacing w:before="120" w:after="0"/>
        <w:ind w:firstLine="288"/>
        <w:jc w:val="both"/>
        <w:rPr>
          <w:sz w:val="22"/>
          <w:szCs w:val="22"/>
        </w:rPr>
      </w:pPr>
      <w:r>
        <w:rPr>
          <w:sz w:val="22"/>
          <w:szCs w:val="22"/>
        </w:rPr>
        <w:t>One solution is to puncture PBCH</w:t>
      </w:r>
      <w:r w:rsidR="00C7251D">
        <w:rPr>
          <w:sz w:val="22"/>
          <w:szCs w:val="22"/>
        </w:rPr>
        <w:t xml:space="preserve"> to 16 RBs</w:t>
      </w:r>
      <w:r>
        <w:rPr>
          <w:sz w:val="22"/>
          <w:szCs w:val="22"/>
        </w:rPr>
        <w:t>.</w:t>
      </w:r>
      <w:r w:rsidR="00C7251D">
        <w:rPr>
          <w:sz w:val="22"/>
          <w:szCs w:val="22"/>
        </w:rPr>
        <w:t xml:space="preserve"> For example, 4 RBs at the lower or higher frequency part can be punctured. Or PBCH can by symmetrically punctured, i.e., 2 RBs at both the lower frequency part and the higher frequency part are punctured. However, with puncturing, there could be some performance loss.</w:t>
      </w:r>
    </w:p>
    <w:p w14:paraId="1D924395" w14:textId="05847A52" w:rsidR="00020D8D" w:rsidRDefault="000C57DE" w:rsidP="00365350">
      <w:pPr>
        <w:spacing w:before="120" w:after="0"/>
        <w:ind w:firstLine="288"/>
        <w:jc w:val="both"/>
        <w:rPr>
          <w:sz w:val="22"/>
          <w:szCs w:val="22"/>
        </w:rPr>
      </w:pPr>
      <w:r>
        <w:rPr>
          <w:sz w:val="22"/>
          <w:szCs w:val="22"/>
        </w:rPr>
        <w:t>Another solution is to perform rate matching on PBCH to smaller bandwidth, e.g., 16 RBs.</w:t>
      </w:r>
      <w:r w:rsidR="00C7251D">
        <w:rPr>
          <w:sz w:val="22"/>
          <w:szCs w:val="22"/>
        </w:rPr>
        <w:t xml:space="preserve"> In this case, over the non-SSS symbol, PBCH occupies 16 RBs, and over the SSS symbol, PBCH occupies 4 RBs.</w:t>
      </w:r>
    </w:p>
    <w:p w14:paraId="15FEEB72" w14:textId="77777777" w:rsidR="00020D8D" w:rsidRPr="00036ACE" w:rsidRDefault="00020D8D" w:rsidP="00020D8D">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F9B3034" w14:textId="156CA2B2" w:rsidR="00020D8D" w:rsidRPr="001D4CC8" w:rsidRDefault="00020D8D" w:rsidP="00020D8D">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discuss the potential enhancement on PBCH, i.e., puncturing or rate matching to smaller bandwidth.</w:t>
      </w:r>
    </w:p>
    <w:p w14:paraId="4141D7C1" w14:textId="77777777" w:rsidR="00020D8D" w:rsidRDefault="00020D8D" w:rsidP="00365350">
      <w:pPr>
        <w:spacing w:before="120" w:after="0"/>
        <w:ind w:firstLine="288"/>
        <w:jc w:val="both"/>
        <w:rPr>
          <w:sz w:val="22"/>
          <w:szCs w:val="22"/>
        </w:rPr>
      </w:pPr>
    </w:p>
    <w:p w14:paraId="42422525" w14:textId="2A736361" w:rsidR="00244142" w:rsidRDefault="00244142" w:rsidP="00244142">
      <w:pPr>
        <w:pStyle w:val="Heading2"/>
      </w:pPr>
      <w:r>
        <w:t>2.1 PDCCH enhancement</w:t>
      </w:r>
    </w:p>
    <w:p w14:paraId="2E6BB455" w14:textId="40C30151" w:rsidR="00244142" w:rsidRPr="00A505A6" w:rsidRDefault="001A1C2B" w:rsidP="00365350">
      <w:pPr>
        <w:spacing w:before="120" w:after="0"/>
        <w:ind w:firstLine="288"/>
        <w:jc w:val="both"/>
        <w:rPr>
          <w:sz w:val="22"/>
          <w:szCs w:val="22"/>
          <w:lang w:eastAsia="zh-CN"/>
        </w:rPr>
      </w:pPr>
      <w:r w:rsidRPr="00A505A6">
        <w:rPr>
          <w:sz w:val="22"/>
          <w:szCs w:val="22"/>
        </w:rPr>
        <w:t xml:space="preserve">In NR, for PDCCH, the resource configuration for CORESET #0 is shown in </w:t>
      </w:r>
      <w:r w:rsidRPr="00A505A6">
        <w:rPr>
          <w:sz w:val="22"/>
          <w:szCs w:val="22"/>
        </w:rPr>
        <w:fldChar w:fldCharType="begin"/>
      </w:r>
      <w:r w:rsidRPr="00A505A6">
        <w:rPr>
          <w:sz w:val="22"/>
          <w:szCs w:val="22"/>
        </w:rPr>
        <w:instrText xml:space="preserve"> REF _Ref118220212 \h </w:instrText>
      </w:r>
      <w:r w:rsidR="00A505A6">
        <w:rPr>
          <w:sz w:val="22"/>
          <w:szCs w:val="22"/>
        </w:rPr>
        <w:instrText xml:space="preserve"> \* MERGEFORMAT </w:instrText>
      </w:r>
      <w:r w:rsidRPr="00A505A6">
        <w:rPr>
          <w:sz w:val="22"/>
          <w:szCs w:val="22"/>
        </w:rPr>
      </w:r>
      <w:r w:rsidRPr="00A505A6">
        <w:rPr>
          <w:sz w:val="22"/>
          <w:szCs w:val="22"/>
        </w:rPr>
        <w:fldChar w:fldCharType="separate"/>
      </w:r>
      <w:r w:rsidRPr="00A505A6">
        <w:rPr>
          <w:sz w:val="22"/>
          <w:szCs w:val="22"/>
        </w:rPr>
        <w:t>Figure 2</w:t>
      </w:r>
      <w:r w:rsidRPr="00A505A6">
        <w:rPr>
          <w:sz w:val="22"/>
          <w:szCs w:val="22"/>
        </w:rPr>
        <w:fldChar w:fldCharType="end"/>
      </w:r>
      <w:r w:rsidR="00A14216">
        <w:rPr>
          <w:sz w:val="22"/>
          <w:szCs w:val="22"/>
        </w:rPr>
        <w:t xml:space="preserve"> which is copied from TS 38.213</w:t>
      </w:r>
      <w:r w:rsidRPr="00A505A6">
        <w:rPr>
          <w:sz w:val="22"/>
          <w:szCs w:val="22"/>
        </w:rPr>
        <w:t xml:space="preserve">. It can be observed that for SCS of 15 kHz, the minimum number of RBs for CORESET #0 is 24, corresponding to bandwidth of </w:t>
      </w:r>
      <w:r w:rsidRPr="00A505A6">
        <w:rPr>
          <w:sz w:val="22"/>
          <w:szCs w:val="22"/>
          <w:lang w:eastAsia="zh-CN"/>
        </w:rPr>
        <w:t>24*12*15KHz = 4.32 MHz.</w:t>
      </w:r>
    </w:p>
    <w:p w14:paraId="03E41FFF" w14:textId="61C6D048" w:rsidR="001A1C2B" w:rsidRPr="00A505A6" w:rsidRDefault="001A1C2B" w:rsidP="00365350">
      <w:pPr>
        <w:spacing w:before="120" w:after="0"/>
        <w:ind w:firstLine="288"/>
        <w:jc w:val="both"/>
        <w:rPr>
          <w:sz w:val="22"/>
          <w:szCs w:val="22"/>
        </w:rPr>
      </w:pPr>
      <w:r w:rsidRPr="00A505A6">
        <w:rPr>
          <w:sz w:val="22"/>
          <w:szCs w:val="22"/>
          <w:lang w:eastAsia="zh-CN"/>
        </w:rPr>
        <w:lastRenderedPageBreak/>
        <w:t xml:space="preserve">Therefore, in order to support </w:t>
      </w:r>
      <w:r w:rsidR="00A505A6" w:rsidRPr="001A1C2B">
        <w:rPr>
          <w:sz w:val="22"/>
          <w:szCs w:val="22"/>
          <w:lang w:eastAsia="zh-CN"/>
        </w:rPr>
        <w:t>operation with less than 5MHz,</w:t>
      </w:r>
      <w:r w:rsidR="00A505A6">
        <w:rPr>
          <w:sz w:val="22"/>
          <w:szCs w:val="22"/>
          <w:lang w:eastAsia="zh-CN"/>
        </w:rPr>
        <w:t xml:space="preserve"> smaller number of RBs should be supported for CORESET #0, e.g., 20 RBs or 16 RBs.</w:t>
      </w:r>
    </w:p>
    <w:p w14:paraId="644DDAFD" w14:textId="5B69BE7D" w:rsidR="00244142" w:rsidRDefault="00BB73F7" w:rsidP="00BB73F7">
      <w:pPr>
        <w:spacing w:before="120" w:after="0"/>
        <w:jc w:val="center"/>
        <w:rPr>
          <w:sz w:val="22"/>
          <w:szCs w:val="22"/>
        </w:rPr>
      </w:pPr>
      <w:r>
        <w:rPr>
          <w:noProof/>
        </w:rPr>
        <w:drawing>
          <wp:inline distT="0" distB="0" distL="0" distR="0" wp14:anchorId="3B19E315" wp14:editId="6B2970B2">
            <wp:extent cx="5943600" cy="30048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004820"/>
                    </a:xfrm>
                    <a:prstGeom prst="rect">
                      <a:avLst/>
                    </a:prstGeom>
                  </pic:spPr>
                </pic:pic>
              </a:graphicData>
            </a:graphic>
          </wp:inline>
        </w:drawing>
      </w:r>
    </w:p>
    <w:p w14:paraId="02BD9688" w14:textId="40F0298A" w:rsidR="00BB73F7" w:rsidRPr="00BB73F7" w:rsidRDefault="00BB73F7" w:rsidP="00BB73F7">
      <w:pPr>
        <w:pStyle w:val="Caption"/>
        <w:jc w:val="center"/>
      </w:pPr>
      <w:bookmarkStart w:id="1" w:name="_Ref118220212"/>
      <w:r>
        <w:t xml:space="preserve">Figure </w:t>
      </w:r>
      <w:r>
        <w:fldChar w:fldCharType="begin"/>
      </w:r>
      <w:r>
        <w:instrText xml:space="preserve"> SEQ Figure \* ARABIC </w:instrText>
      </w:r>
      <w:r>
        <w:fldChar w:fldCharType="separate"/>
      </w:r>
      <w:r>
        <w:t>2</w:t>
      </w:r>
      <w:r>
        <w:fldChar w:fldCharType="end"/>
      </w:r>
      <w:bookmarkEnd w:id="1"/>
      <w:r>
        <w:t xml:space="preserve"> Existing resource configuration for CORESET #0 with 15KHz SCS</w:t>
      </w:r>
    </w:p>
    <w:p w14:paraId="6C305846" w14:textId="20452FBE" w:rsidR="00244142" w:rsidRDefault="00A505A6" w:rsidP="00365350">
      <w:pPr>
        <w:spacing w:before="120" w:after="0"/>
        <w:ind w:firstLine="288"/>
        <w:jc w:val="both"/>
        <w:rPr>
          <w:sz w:val="22"/>
          <w:szCs w:val="22"/>
        </w:rPr>
      </w:pPr>
      <w:r>
        <w:rPr>
          <w:sz w:val="22"/>
          <w:szCs w:val="22"/>
        </w:rPr>
        <w:t>Similar with PBCH processing, there could be two solutions for CORESET #0 to support smaller bandwidth.</w:t>
      </w:r>
    </w:p>
    <w:p w14:paraId="19455322" w14:textId="0C390D68" w:rsidR="00A505A6" w:rsidRDefault="00A505A6" w:rsidP="00365350">
      <w:pPr>
        <w:spacing w:before="120" w:after="0"/>
        <w:ind w:firstLine="288"/>
        <w:jc w:val="both"/>
        <w:rPr>
          <w:sz w:val="22"/>
          <w:szCs w:val="22"/>
        </w:rPr>
      </w:pPr>
      <w:r>
        <w:rPr>
          <w:sz w:val="22"/>
          <w:szCs w:val="22"/>
        </w:rPr>
        <w:t>The first one is to puncture PDCCH candidates to smaller bandwidth, e.g., 20 RBs or 16 RBs. There could be performance loss due to the puncturing.</w:t>
      </w:r>
    </w:p>
    <w:p w14:paraId="03C40003" w14:textId="3F5EECBE" w:rsidR="00A505A6" w:rsidRDefault="00A505A6" w:rsidP="00365350">
      <w:pPr>
        <w:spacing w:before="120" w:after="0"/>
        <w:ind w:firstLine="288"/>
        <w:jc w:val="both"/>
        <w:rPr>
          <w:sz w:val="22"/>
          <w:szCs w:val="22"/>
        </w:rPr>
      </w:pPr>
      <w:r>
        <w:rPr>
          <w:sz w:val="22"/>
          <w:szCs w:val="22"/>
        </w:rPr>
        <w:t>The second solution is to define smaller frequency size for CORESET #0, e.g., 20 RBs or 16 RBs. In this case, a new table should be defined</w:t>
      </w:r>
      <w:r w:rsidR="00094670">
        <w:rPr>
          <w:sz w:val="22"/>
          <w:szCs w:val="22"/>
        </w:rPr>
        <w:t xml:space="preserve"> for the number of RBs and number of symbols for CORESET #0</w:t>
      </w:r>
      <w:r>
        <w:rPr>
          <w:sz w:val="22"/>
          <w:szCs w:val="22"/>
        </w:rPr>
        <w:t>.</w:t>
      </w:r>
    </w:p>
    <w:p w14:paraId="47C88C12" w14:textId="174030C2" w:rsidR="00121824" w:rsidRPr="00036ACE" w:rsidRDefault="00121824" w:rsidP="00121824">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73B27710" w14:textId="6627BF39" w:rsidR="00121824" w:rsidRPr="001D4CC8" w:rsidRDefault="00121824" w:rsidP="00121824">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discuss the potential enhancement on CORESET #0, i.e., puncturing to smaller bandwidth or defining smaller CORESET size in frequency domain.</w:t>
      </w:r>
    </w:p>
    <w:p w14:paraId="38796CFF" w14:textId="25575758" w:rsidR="00244142" w:rsidRDefault="00244142" w:rsidP="00365350">
      <w:pPr>
        <w:spacing w:before="120" w:after="0"/>
        <w:ind w:firstLine="288"/>
        <w:jc w:val="both"/>
        <w:rPr>
          <w:sz w:val="22"/>
          <w:szCs w:val="22"/>
        </w:rPr>
      </w:pPr>
    </w:p>
    <w:p w14:paraId="63687762" w14:textId="069E9605" w:rsidR="00244142" w:rsidRDefault="00244142" w:rsidP="00244142">
      <w:pPr>
        <w:pStyle w:val="Heading2"/>
      </w:pPr>
      <w:r>
        <w:t>2.3 CSI-RS/TRS enhancement</w:t>
      </w:r>
    </w:p>
    <w:p w14:paraId="14F6523F" w14:textId="158FBACD" w:rsidR="00DF0B5B" w:rsidRDefault="00DF0B5B" w:rsidP="00365350">
      <w:pPr>
        <w:spacing w:before="120" w:after="0"/>
        <w:ind w:firstLine="288"/>
        <w:jc w:val="both"/>
        <w:rPr>
          <w:sz w:val="22"/>
          <w:szCs w:val="22"/>
        </w:rPr>
      </w:pPr>
      <w:r>
        <w:rPr>
          <w:sz w:val="22"/>
          <w:szCs w:val="22"/>
        </w:rPr>
        <w:t>In order to support NR operation with smaller than 5 MHz bandwidth, another aspect to be considered is CSI-RS and TRS.</w:t>
      </w:r>
    </w:p>
    <w:p w14:paraId="22BE833E" w14:textId="3B8E4A41" w:rsidR="00244142" w:rsidRDefault="00DF0B5B" w:rsidP="00365350">
      <w:pPr>
        <w:spacing w:before="120" w:after="0"/>
        <w:ind w:firstLine="288"/>
        <w:jc w:val="both"/>
        <w:rPr>
          <w:sz w:val="22"/>
          <w:szCs w:val="22"/>
        </w:rPr>
      </w:pPr>
      <w:r>
        <w:rPr>
          <w:sz w:val="22"/>
          <w:szCs w:val="22"/>
        </w:rPr>
        <w:t>In legacy spec, f</w:t>
      </w:r>
      <w:r w:rsidRPr="00DF0B5B">
        <w:rPr>
          <w:sz w:val="22"/>
          <w:szCs w:val="22"/>
        </w:rPr>
        <w:t>or CSI-RS, the minimum bandwidth is min{24 PRBs, bandwidth of BWP}. For TRS, the minimum bandwidth is min{52 PRBs, bandwidth of BWP}.</w:t>
      </w:r>
    </w:p>
    <w:p w14:paraId="25D50ABC" w14:textId="2F365E45" w:rsidR="00244142" w:rsidRDefault="00DF0B5B" w:rsidP="00365350">
      <w:pPr>
        <w:spacing w:before="120" w:after="0"/>
        <w:ind w:firstLine="288"/>
        <w:jc w:val="both"/>
        <w:rPr>
          <w:sz w:val="22"/>
          <w:szCs w:val="22"/>
        </w:rPr>
      </w:pPr>
      <w:r>
        <w:rPr>
          <w:sz w:val="22"/>
          <w:szCs w:val="22"/>
        </w:rPr>
        <w:t>Therefore, the minimum bandwidth of CSI-RS/TRS should be extended to smaller number of RBs, e.g., 20 RBs or 16 RBs.</w:t>
      </w:r>
    </w:p>
    <w:p w14:paraId="00DD8B67" w14:textId="32B10EE3" w:rsidR="00244142" w:rsidRDefault="00DF0B5B" w:rsidP="00365350">
      <w:pPr>
        <w:spacing w:before="120" w:after="0"/>
        <w:ind w:firstLine="288"/>
        <w:jc w:val="both"/>
        <w:rPr>
          <w:sz w:val="22"/>
          <w:szCs w:val="22"/>
        </w:rPr>
      </w:pPr>
      <w:r>
        <w:rPr>
          <w:sz w:val="22"/>
          <w:szCs w:val="22"/>
        </w:rPr>
        <w:t>Regarding the sequence generation for CSI-RS/TRS, we think the existing processing could be reused.</w:t>
      </w:r>
    </w:p>
    <w:p w14:paraId="1930FE2E" w14:textId="48D1431E" w:rsidR="00612210" w:rsidRPr="00036ACE" w:rsidRDefault="00612210" w:rsidP="00612210">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0793F0FF" w14:textId="51672C50" w:rsidR="00612210" w:rsidRPr="001D4CC8" w:rsidRDefault="00612210" w:rsidP="00612210">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 xml:space="preserve">NR operation with less than 5MHz, RAN1 to discuss the potential enhancement on CSI-RS/TRS, i.e., extending the minimum bandwidth of CSI-RS/TRS </w:t>
      </w:r>
      <w:r w:rsidR="00D50DCD">
        <w:rPr>
          <w:rFonts w:ascii="Times New Roman" w:hAnsi="Times New Roman"/>
          <w:i/>
        </w:rPr>
        <w:t xml:space="preserve">to </w:t>
      </w:r>
      <w:r>
        <w:rPr>
          <w:rFonts w:ascii="Times New Roman" w:hAnsi="Times New Roman"/>
          <w:i/>
        </w:rPr>
        <w:t>smaller bandwidth.</w:t>
      </w:r>
    </w:p>
    <w:p w14:paraId="11EC8DDB" w14:textId="77777777" w:rsidR="006B3940" w:rsidRPr="006B3940" w:rsidRDefault="006B3940" w:rsidP="006B394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lastRenderedPageBreak/>
        <w:t>Conclusion</w:t>
      </w:r>
    </w:p>
    <w:p w14:paraId="33229481" w14:textId="7816BC3A"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A3271F">
        <w:rPr>
          <w:sz w:val="22"/>
          <w:szCs w:val="22"/>
        </w:rPr>
        <w:t>supporting NR operation with less than 5 MHz bandwidth</w:t>
      </w:r>
      <w:r w:rsidR="00E01D68">
        <w:rPr>
          <w:sz w:val="22"/>
          <w:szCs w:val="22"/>
        </w:rPr>
        <w:t xml:space="preserve"> in Rel-1</w:t>
      </w:r>
      <w:r w:rsidR="00771953">
        <w:rPr>
          <w:sz w:val="22"/>
          <w:szCs w:val="22"/>
        </w:rPr>
        <w:t>8</w:t>
      </w:r>
      <w:r w:rsidR="00575F55">
        <w:rPr>
          <w:sz w:val="22"/>
          <w:szCs w:val="22"/>
        </w:rPr>
        <w:t>.</w:t>
      </w:r>
    </w:p>
    <w:p w14:paraId="48C6F1B2" w14:textId="77777777" w:rsidR="001A3FF5" w:rsidRPr="00036ACE" w:rsidRDefault="001A3FF5" w:rsidP="001A3FF5">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3331707" w14:textId="77777777" w:rsidR="001A3FF5" w:rsidRPr="001D4CC8" w:rsidRDefault="001A3FF5" w:rsidP="001A3FF5">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discuss the potential enhancement on PBCH, i.e., puncturing or rate matching to smaller bandwidth.</w:t>
      </w:r>
    </w:p>
    <w:p w14:paraId="57BF1EA6" w14:textId="77777777" w:rsidR="001A3FF5" w:rsidRPr="00036ACE" w:rsidRDefault="001A3FF5" w:rsidP="001A3FF5">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A07AC6E" w14:textId="77777777" w:rsidR="001A3FF5" w:rsidRPr="001D4CC8" w:rsidRDefault="001A3FF5" w:rsidP="001A3FF5">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discuss the potential enhancement on CORESET #0, i.e., puncturing to smaller bandwidth or defining smaller CORESET size in frequency domain.</w:t>
      </w:r>
    </w:p>
    <w:p w14:paraId="64D2A5A6" w14:textId="77777777" w:rsidR="001A3FF5" w:rsidRPr="00036ACE" w:rsidRDefault="001A3FF5" w:rsidP="001A3FF5">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0029C84C" w14:textId="77777777" w:rsidR="001A3FF5" w:rsidRPr="001D4CC8" w:rsidRDefault="001A3FF5" w:rsidP="001A3FF5">
      <w:pPr>
        <w:pStyle w:val="ListParagraph"/>
        <w:numPr>
          <w:ilvl w:val="0"/>
          <w:numId w:val="9"/>
        </w:numPr>
        <w:spacing w:before="120"/>
        <w:jc w:val="both"/>
        <w:rPr>
          <w:rFonts w:ascii="Times New Roman" w:hAnsi="Times New Roman"/>
          <w:i/>
        </w:rPr>
      </w:pPr>
      <w:r w:rsidRPr="001D4CC8">
        <w:rPr>
          <w:rFonts w:ascii="Times New Roman" w:hAnsi="Times New Roman"/>
          <w:i/>
        </w:rPr>
        <w:t xml:space="preserve">For </w:t>
      </w:r>
      <w:r>
        <w:rPr>
          <w:rFonts w:ascii="Times New Roman" w:hAnsi="Times New Roman"/>
          <w:i/>
        </w:rPr>
        <w:t>NR operation with less than 5MHz, RAN1 to discuss the potential enhancement on CSI-RS/TRS, i.e., extending the minimum bandwidth of CSI-RS/TRS to smaller bandwidth.</w:t>
      </w:r>
    </w:p>
    <w:p w14:paraId="1FD38FDE" w14:textId="77777777" w:rsidR="00133097" w:rsidRDefault="00133097"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2F1E0D4" w14:textId="4CF08652" w:rsidR="009A0813" w:rsidRDefault="009A0813" w:rsidP="009A0813">
      <w:pPr>
        <w:numPr>
          <w:ilvl w:val="0"/>
          <w:numId w:val="2"/>
        </w:numPr>
        <w:rPr>
          <w:sz w:val="22"/>
          <w:szCs w:val="22"/>
          <w:lang w:val="en-US" w:eastAsia="zh-CN"/>
        </w:rPr>
      </w:pPr>
      <w:bookmarkStart w:id="2" w:name="_Ref54277122"/>
      <w:r>
        <w:rPr>
          <w:sz w:val="22"/>
          <w:szCs w:val="22"/>
          <w:lang w:val="en-US" w:eastAsia="zh-CN"/>
        </w:rPr>
        <w:t>3GPP TS 38.211 v17.</w:t>
      </w:r>
      <w:r w:rsidR="002D7024">
        <w:rPr>
          <w:sz w:val="22"/>
          <w:szCs w:val="22"/>
          <w:lang w:val="en-US" w:eastAsia="zh-CN"/>
        </w:rPr>
        <w:t>3</w:t>
      </w:r>
      <w:r>
        <w:rPr>
          <w:sz w:val="22"/>
          <w:szCs w:val="22"/>
          <w:lang w:val="en-US" w:eastAsia="zh-CN"/>
        </w:rPr>
        <w:t xml:space="preserve">.0, </w:t>
      </w:r>
      <w:r w:rsidRPr="00284428">
        <w:rPr>
          <w:sz w:val="22"/>
          <w:szCs w:val="22"/>
          <w:lang w:val="en-US" w:eastAsia="zh-CN"/>
        </w:rPr>
        <w:t>Physical channels and modulation</w:t>
      </w:r>
    </w:p>
    <w:p w14:paraId="644AE993" w14:textId="27679AD2" w:rsidR="009A0813" w:rsidRPr="00C36174" w:rsidRDefault="009A0813" w:rsidP="009A0813">
      <w:pPr>
        <w:numPr>
          <w:ilvl w:val="0"/>
          <w:numId w:val="2"/>
        </w:numPr>
        <w:rPr>
          <w:sz w:val="22"/>
          <w:szCs w:val="22"/>
          <w:lang w:val="en-US" w:eastAsia="zh-CN"/>
        </w:rPr>
      </w:pPr>
      <w:r w:rsidRPr="00C36174">
        <w:rPr>
          <w:sz w:val="22"/>
          <w:szCs w:val="22"/>
          <w:lang w:val="en-US" w:eastAsia="zh-CN"/>
        </w:rPr>
        <w:t>3GPP TS 38.212 v1</w:t>
      </w:r>
      <w:r>
        <w:rPr>
          <w:sz w:val="22"/>
          <w:szCs w:val="22"/>
          <w:lang w:val="en-US" w:eastAsia="zh-CN"/>
        </w:rPr>
        <w:t>7</w:t>
      </w:r>
      <w:r w:rsidRPr="00C36174">
        <w:rPr>
          <w:sz w:val="22"/>
          <w:szCs w:val="22"/>
          <w:lang w:val="en-US" w:eastAsia="zh-CN"/>
        </w:rPr>
        <w:t>.</w:t>
      </w:r>
      <w:r w:rsidR="002D7024">
        <w:rPr>
          <w:sz w:val="22"/>
          <w:szCs w:val="22"/>
          <w:lang w:val="en-US" w:eastAsia="zh-CN"/>
        </w:rPr>
        <w:t>3</w:t>
      </w:r>
      <w:r w:rsidRPr="00C36174">
        <w:rPr>
          <w:sz w:val="22"/>
          <w:szCs w:val="22"/>
          <w:lang w:val="en-US" w:eastAsia="zh-CN"/>
        </w:rPr>
        <w:t>.0, Multiplexing and channel coding</w:t>
      </w:r>
    </w:p>
    <w:p w14:paraId="28EF8DF6" w14:textId="603F24B8" w:rsidR="009A0813" w:rsidRPr="00C36174" w:rsidRDefault="009A0813" w:rsidP="009A0813">
      <w:pPr>
        <w:numPr>
          <w:ilvl w:val="0"/>
          <w:numId w:val="2"/>
        </w:numPr>
        <w:rPr>
          <w:sz w:val="22"/>
          <w:szCs w:val="22"/>
          <w:lang w:val="en-US" w:eastAsia="zh-CN"/>
        </w:rPr>
      </w:pPr>
      <w:r w:rsidRPr="00C36174">
        <w:rPr>
          <w:sz w:val="22"/>
          <w:szCs w:val="22"/>
          <w:lang w:val="en-US" w:eastAsia="zh-CN"/>
        </w:rPr>
        <w:t>3GPP TS 38.213 v1</w:t>
      </w:r>
      <w:r>
        <w:rPr>
          <w:sz w:val="22"/>
          <w:szCs w:val="22"/>
          <w:lang w:val="en-US" w:eastAsia="zh-CN"/>
        </w:rPr>
        <w:t>7</w:t>
      </w:r>
      <w:r w:rsidRPr="00C36174">
        <w:rPr>
          <w:sz w:val="22"/>
          <w:szCs w:val="22"/>
          <w:lang w:val="en-US" w:eastAsia="zh-CN"/>
        </w:rPr>
        <w:t>.</w:t>
      </w:r>
      <w:r w:rsidR="002D7024">
        <w:rPr>
          <w:sz w:val="22"/>
          <w:szCs w:val="22"/>
          <w:lang w:val="en-US" w:eastAsia="zh-CN"/>
        </w:rPr>
        <w:t>3</w:t>
      </w:r>
      <w:r w:rsidRPr="00C36174">
        <w:rPr>
          <w:sz w:val="22"/>
          <w:szCs w:val="22"/>
          <w:lang w:val="en-US" w:eastAsia="zh-CN"/>
        </w:rPr>
        <w:t>.0, Physical layer procedures for control</w:t>
      </w:r>
    </w:p>
    <w:p w14:paraId="0925DCE1" w14:textId="08D6B3C5" w:rsidR="009A0813" w:rsidRDefault="009A0813" w:rsidP="009A0813">
      <w:pPr>
        <w:numPr>
          <w:ilvl w:val="0"/>
          <w:numId w:val="2"/>
        </w:numPr>
        <w:rPr>
          <w:sz w:val="22"/>
          <w:szCs w:val="22"/>
          <w:lang w:val="en-US" w:eastAsia="zh-CN"/>
        </w:rPr>
      </w:pPr>
      <w:r>
        <w:rPr>
          <w:sz w:val="22"/>
          <w:szCs w:val="22"/>
          <w:lang w:val="en-US" w:eastAsia="zh-CN"/>
        </w:rPr>
        <w:t>3GPP TS 38.214 v17.</w:t>
      </w:r>
      <w:r w:rsidR="002D7024">
        <w:rPr>
          <w:sz w:val="22"/>
          <w:szCs w:val="22"/>
          <w:lang w:val="en-US" w:eastAsia="zh-CN"/>
        </w:rPr>
        <w:t>3</w:t>
      </w:r>
      <w:r>
        <w:rPr>
          <w:sz w:val="22"/>
          <w:szCs w:val="22"/>
          <w:lang w:val="en-US" w:eastAsia="zh-CN"/>
        </w:rPr>
        <w:t xml:space="preserve">.0, </w:t>
      </w:r>
      <w:r w:rsidRPr="00284428">
        <w:rPr>
          <w:sz w:val="22"/>
          <w:szCs w:val="22"/>
          <w:lang w:val="en-US" w:eastAsia="zh-CN"/>
        </w:rPr>
        <w:t>Physical layer procedures for data</w:t>
      </w:r>
    </w:p>
    <w:p w14:paraId="0C97544C" w14:textId="3D0ABDE0" w:rsidR="009A0813" w:rsidRDefault="009A0813" w:rsidP="009A0813">
      <w:pPr>
        <w:numPr>
          <w:ilvl w:val="0"/>
          <w:numId w:val="2"/>
        </w:numPr>
        <w:rPr>
          <w:sz w:val="22"/>
          <w:szCs w:val="22"/>
          <w:lang w:val="en-US" w:eastAsia="zh-CN"/>
        </w:rPr>
      </w:pPr>
      <w:r>
        <w:rPr>
          <w:sz w:val="22"/>
          <w:szCs w:val="22"/>
          <w:lang w:val="en-US" w:eastAsia="zh-CN"/>
        </w:rPr>
        <w:t>3GPP TS 38.331 v17.</w:t>
      </w:r>
      <w:r w:rsidR="002D7024">
        <w:rPr>
          <w:sz w:val="22"/>
          <w:szCs w:val="22"/>
          <w:lang w:val="en-US" w:eastAsia="zh-CN"/>
        </w:rPr>
        <w:t>2</w:t>
      </w:r>
      <w:r>
        <w:rPr>
          <w:sz w:val="22"/>
          <w:szCs w:val="22"/>
          <w:lang w:val="en-US" w:eastAsia="zh-CN"/>
        </w:rPr>
        <w:t xml:space="preserve">.0, </w:t>
      </w:r>
      <w:r w:rsidRPr="00284428">
        <w:rPr>
          <w:sz w:val="22"/>
          <w:szCs w:val="22"/>
          <w:lang w:val="en-US" w:eastAsia="zh-CN"/>
        </w:rPr>
        <w:t>Radio Resource Control (RRC) protocol specification</w:t>
      </w:r>
    </w:p>
    <w:p w14:paraId="24898FB3" w14:textId="728833CE" w:rsidR="009A0813" w:rsidRDefault="009A0813" w:rsidP="009A0813">
      <w:pPr>
        <w:numPr>
          <w:ilvl w:val="0"/>
          <w:numId w:val="2"/>
        </w:numPr>
        <w:rPr>
          <w:sz w:val="22"/>
          <w:szCs w:val="22"/>
          <w:lang w:val="en-US" w:eastAsia="zh-CN"/>
        </w:rPr>
      </w:pPr>
      <w:bookmarkStart w:id="3" w:name="_Ref118144142"/>
      <w:r w:rsidRPr="00771953">
        <w:rPr>
          <w:sz w:val="22"/>
          <w:szCs w:val="22"/>
          <w:lang w:val="en-US" w:eastAsia="zh-CN"/>
        </w:rPr>
        <w:t>RP-213</w:t>
      </w:r>
      <w:r w:rsidR="00376E0B">
        <w:rPr>
          <w:sz w:val="22"/>
          <w:szCs w:val="22"/>
          <w:lang w:val="en-US" w:eastAsia="zh-CN"/>
        </w:rPr>
        <w:t>603</w:t>
      </w:r>
      <w:r w:rsidRPr="00771953">
        <w:rPr>
          <w:sz w:val="22"/>
          <w:szCs w:val="22"/>
          <w:lang w:val="en-US" w:eastAsia="zh-CN"/>
        </w:rPr>
        <w:t>,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3"/>
    </w:p>
    <w:bookmarkEnd w:id="2"/>
    <w:p w14:paraId="19F94C9F" w14:textId="618124AE" w:rsidR="002534DB" w:rsidRDefault="002534DB" w:rsidP="006C6E3F">
      <w:pPr>
        <w:rPr>
          <w:sz w:val="22"/>
          <w:szCs w:val="22"/>
          <w:lang w:val="en-US" w:eastAsia="zh-CN"/>
        </w:rPr>
      </w:pPr>
    </w:p>
    <w:p w14:paraId="326905D9" w14:textId="0212191F" w:rsidR="00376E0B" w:rsidRDefault="00376E0B" w:rsidP="006C6E3F">
      <w:pPr>
        <w:rPr>
          <w:sz w:val="22"/>
          <w:szCs w:val="22"/>
          <w:lang w:val="en-US" w:eastAsia="zh-CN"/>
        </w:rPr>
      </w:pPr>
    </w:p>
    <w:sectPr w:rsidR="00376E0B"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CB9A4" w14:textId="77777777" w:rsidR="00091D70" w:rsidRDefault="00091D70">
      <w:r>
        <w:separator/>
      </w:r>
    </w:p>
  </w:endnote>
  <w:endnote w:type="continuationSeparator" w:id="0">
    <w:p w14:paraId="1E65170F" w14:textId="77777777" w:rsidR="00091D70" w:rsidRDefault="0009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E620" w14:textId="77777777" w:rsidR="00091D70" w:rsidRDefault="00091D70">
      <w:r>
        <w:separator/>
      </w:r>
    </w:p>
  </w:footnote>
  <w:footnote w:type="continuationSeparator" w:id="0">
    <w:p w14:paraId="350A7C89" w14:textId="77777777" w:rsidR="00091D70" w:rsidRDefault="00091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56F52CA"/>
    <w:multiLevelType w:val="hybridMultilevel"/>
    <w:tmpl w:val="78608FD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29"/>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28"/>
  </w:num>
  <w:num w:numId="8">
    <w:abstractNumId w:val="5"/>
  </w:num>
  <w:num w:numId="9">
    <w:abstractNumId w:val="16"/>
  </w:num>
  <w:num w:numId="10">
    <w:abstractNumId w:val="8"/>
  </w:num>
  <w:num w:numId="11">
    <w:abstractNumId w:val="26"/>
  </w:num>
  <w:num w:numId="12">
    <w:abstractNumId w:val="26"/>
  </w:num>
  <w:num w:numId="13">
    <w:abstractNumId w:val="9"/>
  </w:num>
  <w:num w:numId="14">
    <w:abstractNumId w:val="24"/>
  </w:num>
  <w:num w:numId="15">
    <w:abstractNumId w:val="13"/>
  </w:num>
  <w:num w:numId="16">
    <w:abstractNumId w:val="1"/>
  </w:num>
  <w:num w:numId="17">
    <w:abstractNumId w:val="15"/>
  </w:num>
  <w:num w:numId="18">
    <w:abstractNumId w:val="23"/>
  </w:num>
  <w:num w:numId="19">
    <w:abstractNumId w:val="19"/>
  </w:num>
  <w:num w:numId="20">
    <w:abstractNumId w:val="21"/>
  </w:num>
  <w:num w:numId="21">
    <w:abstractNumId w:val="20"/>
  </w:num>
  <w:num w:numId="22">
    <w:abstractNumId w:val="27"/>
  </w:num>
  <w:num w:numId="23">
    <w:abstractNumId w:val="2"/>
  </w:num>
  <w:num w:numId="24">
    <w:abstractNumId w:val="17"/>
  </w:num>
  <w:num w:numId="25">
    <w:abstractNumId w:val="10"/>
  </w:num>
  <w:num w:numId="26">
    <w:abstractNumId w:val="7"/>
  </w:num>
  <w:num w:numId="27">
    <w:abstractNumId w:val="14"/>
  </w:num>
  <w:num w:numId="28">
    <w:abstractNumId w:val="22"/>
  </w:num>
  <w:num w:numId="29">
    <w:abstractNumId w:val="4"/>
  </w:num>
  <w:num w:numId="3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653"/>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8B8"/>
    <w:rsid w:val="00020936"/>
    <w:rsid w:val="00020D61"/>
    <w:rsid w:val="00020D8D"/>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2CE8"/>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62B"/>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71"/>
    <w:rsid w:val="00091099"/>
    <w:rsid w:val="00091714"/>
    <w:rsid w:val="00091C08"/>
    <w:rsid w:val="00091D70"/>
    <w:rsid w:val="000921E3"/>
    <w:rsid w:val="00092334"/>
    <w:rsid w:val="00092A0E"/>
    <w:rsid w:val="00092C47"/>
    <w:rsid w:val="000931C3"/>
    <w:rsid w:val="000939F8"/>
    <w:rsid w:val="00093B23"/>
    <w:rsid w:val="00093EA6"/>
    <w:rsid w:val="0009437A"/>
    <w:rsid w:val="00094670"/>
    <w:rsid w:val="000947B7"/>
    <w:rsid w:val="00094CFE"/>
    <w:rsid w:val="00095127"/>
    <w:rsid w:val="00095671"/>
    <w:rsid w:val="00095920"/>
    <w:rsid w:val="00095F53"/>
    <w:rsid w:val="0009612D"/>
    <w:rsid w:val="0009653B"/>
    <w:rsid w:val="000967BD"/>
    <w:rsid w:val="0009680E"/>
    <w:rsid w:val="000968D8"/>
    <w:rsid w:val="0009709B"/>
    <w:rsid w:val="00097113"/>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43E"/>
    <w:rsid w:val="000C550B"/>
    <w:rsid w:val="000C56C4"/>
    <w:rsid w:val="000C5759"/>
    <w:rsid w:val="000C57DE"/>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DB1"/>
    <w:rsid w:val="00116EBA"/>
    <w:rsid w:val="0011793A"/>
    <w:rsid w:val="00117957"/>
    <w:rsid w:val="00117B90"/>
    <w:rsid w:val="001200AD"/>
    <w:rsid w:val="0012022B"/>
    <w:rsid w:val="001203DB"/>
    <w:rsid w:val="0012079F"/>
    <w:rsid w:val="001207F3"/>
    <w:rsid w:val="00120D2A"/>
    <w:rsid w:val="00121824"/>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97"/>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8F0"/>
    <w:rsid w:val="00185E59"/>
    <w:rsid w:val="00185E97"/>
    <w:rsid w:val="00185F10"/>
    <w:rsid w:val="00186395"/>
    <w:rsid w:val="00186658"/>
    <w:rsid w:val="00186835"/>
    <w:rsid w:val="0018691B"/>
    <w:rsid w:val="00186B4D"/>
    <w:rsid w:val="0018767B"/>
    <w:rsid w:val="00187C4D"/>
    <w:rsid w:val="00190307"/>
    <w:rsid w:val="00190731"/>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C2B"/>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3FF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964"/>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FCF"/>
    <w:rsid w:val="0020001D"/>
    <w:rsid w:val="002000F2"/>
    <w:rsid w:val="002000FC"/>
    <w:rsid w:val="0020020C"/>
    <w:rsid w:val="00200A92"/>
    <w:rsid w:val="00200BF9"/>
    <w:rsid w:val="00200C6B"/>
    <w:rsid w:val="00200F33"/>
    <w:rsid w:val="00201367"/>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74D"/>
    <w:rsid w:val="00206799"/>
    <w:rsid w:val="00206E5A"/>
    <w:rsid w:val="002070E3"/>
    <w:rsid w:val="0020750B"/>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C7B"/>
    <w:rsid w:val="002421F2"/>
    <w:rsid w:val="0024224E"/>
    <w:rsid w:val="002425D0"/>
    <w:rsid w:val="002425DE"/>
    <w:rsid w:val="00242B2A"/>
    <w:rsid w:val="00242CAE"/>
    <w:rsid w:val="002437F9"/>
    <w:rsid w:val="00243ACD"/>
    <w:rsid w:val="00243DCC"/>
    <w:rsid w:val="00244142"/>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567"/>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82"/>
    <w:rsid w:val="00282FC2"/>
    <w:rsid w:val="00283181"/>
    <w:rsid w:val="002835A5"/>
    <w:rsid w:val="002836DC"/>
    <w:rsid w:val="002839FB"/>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B01"/>
    <w:rsid w:val="00292496"/>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B34"/>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024"/>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6615"/>
    <w:rsid w:val="002E679D"/>
    <w:rsid w:val="002E6994"/>
    <w:rsid w:val="002E7321"/>
    <w:rsid w:val="002E7894"/>
    <w:rsid w:val="002E7BE9"/>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6EB2"/>
    <w:rsid w:val="00367080"/>
    <w:rsid w:val="00367D2F"/>
    <w:rsid w:val="003700A7"/>
    <w:rsid w:val="00370285"/>
    <w:rsid w:val="0037031A"/>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A0"/>
    <w:rsid w:val="00375D59"/>
    <w:rsid w:val="00375D8B"/>
    <w:rsid w:val="00375FFC"/>
    <w:rsid w:val="003764FA"/>
    <w:rsid w:val="00376897"/>
    <w:rsid w:val="00376E0B"/>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828"/>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6CA"/>
    <w:rsid w:val="003A42BB"/>
    <w:rsid w:val="003A435A"/>
    <w:rsid w:val="003A45FB"/>
    <w:rsid w:val="003A48FC"/>
    <w:rsid w:val="003A4A0D"/>
    <w:rsid w:val="003A4E82"/>
    <w:rsid w:val="003A590E"/>
    <w:rsid w:val="003A5AB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EB"/>
    <w:rsid w:val="003E2931"/>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289"/>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18C"/>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6C2B"/>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335"/>
    <w:rsid w:val="004B3A42"/>
    <w:rsid w:val="004B3C3F"/>
    <w:rsid w:val="004B4372"/>
    <w:rsid w:val="004B4433"/>
    <w:rsid w:val="004B45A2"/>
    <w:rsid w:val="004B4A0F"/>
    <w:rsid w:val="004B4AA2"/>
    <w:rsid w:val="004B4C67"/>
    <w:rsid w:val="004B50E0"/>
    <w:rsid w:val="004B54C9"/>
    <w:rsid w:val="004B55EC"/>
    <w:rsid w:val="004B5CB0"/>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1C1D"/>
    <w:rsid w:val="004C22E5"/>
    <w:rsid w:val="004C2371"/>
    <w:rsid w:val="004C291F"/>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14"/>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27DC3"/>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A7"/>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531"/>
    <w:rsid w:val="005608D5"/>
    <w:rsid w:val="00560955"/>
    <w:rsid w:val="00560AC9"/>
    <w:rsid w:val="00560DDA"/>
    <w:rsid w:val="00560F9A"/>
    <w:rsid w:val="00561250"/>
    <w:rsid w:val="0056134D"/>
    <w:rsid w:val="0056139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90203"/>
    <w:rsid w:val="00590BF6"/>
    <w:rsid w:val="0059123A"/>
    <w:rsid w:val="005915B4"/>
    <w:rsid w:val="00591777"/>
    <w:rsid w:val="00591B9C"/>
    <w:rsid w:val="00591E92"/>
    <w:rsid w:val="00592160"/>
    <w:rsid w:val="005923C9"/>
    <w:rsid w:val="0059265B"/>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4EA1"/>
    <w:rsid w:val="005A50CE"/>
    <w:rsid w:val="005A588D"/>
    <w:rsid w:val="005A59CF"/>
    <w:rsid w:val="005A6A3A"/>
    <w:rsid w:val="005A6A3E"/>
    <w:rsid w:val="005A6FA1"/>
    <w:rsid w:val="005A79F7"/>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E2C"/>
    <w:rsid w:val="005E2FA0"/>
    <w:rsid w:val="005E308C"/>
    <w:rsid w:val="005E35FD"/>
    <w:rsid w:val="005E383F"/>
    <w:rsid w:val="005E4010"/>
    <w:rsid w:val="005E48F7"/>
    <w:rsid w:val="005E493B"/>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21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CB4"/>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B87"/>
    <w:rsid w:val="006F2DA3"/>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74D"/>
    <w:rsid w:val="00713B48"/>
    <w:rsid w:val="00713CA2"/>
    <w:rsid w:val="00713E7C"/>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AC6"/>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AFE"/>
    <w:rsid w:val="00733B1F"/>
    <w:rsid w:val="00733F4E"/>
    <w:rsid w:val="0073405A"/>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F76"/>
    <w:rsid w:val="00752344"/>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52A"/>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BA3"/>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DED"/>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C"/>
    <w:rsid w:val="0083768C"/>
    <w:rsid w:val="008376BA"/>
    <w:rsid w:val="00837FD8"/>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D1A"/>
    <w:rsid w:val="00843E5F"/>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9C4"/>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A7A"/>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402"/>
    <w:rsid w:val="008E759B"/>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E0B"/>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245"/>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DCB"/>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B4"/>
    <w:rsid w:val="009E5B0B"/>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915"/>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216"/>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1F"/>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449D"/>
    <w:rsid w:val="00A44530"/>
    <w:rsid w:val="00A44882"/>
    <w:rsid w:val="00A44AA5"/>
    <w:rsid w:val="00A44E28"/>
    <w:rsid w:val="00A4570E"/>
    <w:rsid w:val="00A45A3B"/>
    <w:rsid w:val="00A45EEE"/>
    <w:rsid w:val="00A46395"/>
    <w:rsid w:val="00A468D8"/>
    <w:rsid w:val="00A46FAD"/>
    <w:rsid w:val="00A470ED"/>
    <w:rsid w:val="00A47430"/>
    <w:rsid w:val="00A47439"/>
    <w:rsid w:val="00A4761F"/>
    <w:rsid w:val="00A47B4B"/>
    <w:rsid w:val="00A47E1C"/>
    <w:rsid w:val="00A5044D"/>
    <w:rsid w:val="00A5046E"/>
    <w:rsid w:val="00A505A6"/>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CB0"/>
    <w:rsid w:val="00A66D6C"/>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93"/>
    <w:rsid w:val="00A91F3E"/>
    <w:rsid w:val="00A9267B"/>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38"/>
    <w:rsid w:val="00B25F9A"/>
    <w:rsid w:val="00B2613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6C"/>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3F7"/>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002"/>
    <w:rsid w:val="00C00F1A"/>
    <w:rsid w:val="00C010F5"/>
    <w:rsid w:val="00C01305"/>
    <w:rsid w:val="00C014DC"/>
    <w:rsid w:val="00C0150C"/>
    <w:rsid w:val="00C01835"/>
    <w:rsid w:val="00C02192"/>
    <w:rsid w:val="00C023FA"/>
    <w:rsid w:val="00C02827"/>
    <w:rsid w:val="00C02B71"/>
    <w:rsid w:val="00C02CDE"/>
    <w:rsid w:val="00C0350D"/>
    <w:rsid w:val="00C03644"/>
    <w:rsid w:val="00C03686"/>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6E7"/>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AAE"/>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50152"/>
    <w:rsid w:val="00C508B7"/>
    <w:rsid w:val="00C51D11"/>
    <w:rsid w:val="00C5257E"/>
    <w:rsid w:val="00C52A41"/>
    <w:rsid w:val="00C52A73"/>
    <w:rsid w:val="00C531B4"/>
    <w:rsid w:val="00C532F9"/>
    <w:rsid w:val="00C537CB"/>
    <w:rsid w:val="00C53CE2"/>
    <w:rsid w:val="00C53E22"/>
    <w:rsid w:val="00C5430E"/>
    <w:rsid w:val="00C54C62"/>
    <w:rsid w:val="00C55ADC"/>
    <w:rsid w:val="00C55CE2"/>
    <w:rsid w:val="00C5638E"/>
    <w:rsid w:val="00C56491"/>
    <w:rsid w:val="00C56918"/>
    <w:rsid w:val="00C569CA"/>
    <w:rsid w:val="00C56C48"/>
    <w:rsid w:val="00C5707E"/>
    <w:rsid w:val="00C57A4B"/>
    <w:rsid w:val="00C57B33"/>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51D"/>
    <w:rsid w:val="00C72750"/>
    <w:rsid w:val="00C72953"/>
    <w:rsid w:val="00C72EF5"/>
    <w:rsid w:val="00C732C5"/>
    <w:rsid w:val="00C7357D"/>
    <w:rsid w:val="00C73807"/>
    <w:rsid w:val="00C73F77"/>
    <w:rsid w:val="00C740FD"/>
    <w:rsid w:val="00C74157"/>
    <w:rsid w:val="00C7448E"/>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1AF"/>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3EE"/>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BC"/>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DEE"/>
    <w:rsid w:val="00D14E26"/>
    <w:rsid w:val="00D15CFC"/>
    <w:rsid w:val="00D15D9D"/>
    <w:rsid w:val="00D15E0D"/>
    <w:rsid w:val="00D15F30"/>
    <w:rsid w:val="00D1624D"/>
    <w:rsid w:val="00D16BA8"/>
    <w:rsid w:val="00D16DEE"/>
    <w:rsid w:val="00D16EB8"/>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DCD"/>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9CC"/>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B86"/>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3F8B"/>
    <w:rsid w:val="00D84268"/>
    <w:rsid w:val="00D846C5"/>
    <w:rsid w:val="00D84D16"/>
    <w:rsid w:val="00D84D27"/>
    <w:rsid w:val="00D8508D"/>
    <w:rsid w:val="00D8586C"/>
    <w:rsid w:val="00D859C3"/>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1F4E"/>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8A2"/>
    <w:rsid w:val="00DF0B5B"/>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68"/>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2FF"/>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824"/>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0C4"/>
    <w:rsid w:val="00EC51DC"/>
    <w:rsid w:val="00EC555C"/>
    <w:rsid w:val="00EC5A0B"/>
    <w:rsid w:val="00EC5A47"/>
    <w:rsid w:val="00EC5C36"/>
    <w:rsid w:val="00EC5F1A"/>
    <w:rsid w:val="00EC5FD9"/>
    <w:rsid w:val="00EC6337"/>
    <w:rsid w:val="00EC641C"/>
    <w:rsid w:val="00EC66D7"/>
    <w:rsid w:val="00EC6D68"/>
    <w:rsid w:val="00EC7183"/>
    <w:rsid w:val="00EC71AB"/>
    <w:rsid w:val="00EC7BA4"/>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CB8"/>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9FC"/>
    <w:rsid w:val="00F31BEC"/>
    <w:rsid w:val="00F31F17"/>
    <w:rsid w:val="00F31F79"/>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1F2E"/>
    <w:rsid w:val="00F42373"/>
    <w:rsid w:val="00F42400"/>
    <w:rsid w:val="00F42910"/>
    <w:rsid w:val="00F42C2B"/>
    <w:rsid w:val="00F42FAF"/>
    <w:rsid w:val="00F439C5"/>
    <w:rsid w:val="00F43AD1"/>
    <w:rsid w:val="00F44833"/>
    <w:rsid w:val="00F45220"/>
    <w:rsid w:val="00F465C1"/>
    <w:rsid w:val="00F4678D"/>
    <w:rsid w:val="00F467B0"/>
    <w:rsid w:val="00F46E40"/>
    <w:rsid w:val="00F46F41"/>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B"/>
    <w:rsid w:val="00FB4760"/>
    <w:rsid w:val="00FB47B5"/>
    <w:rsid w:val="00FB52FD"/>
    <w:rsid w:val="00FB54F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1DDA"/>
    <w:rsid w:val="00FC2075"/>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6270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WANG Guotong</cp:lastModifiedBy>
  <cp:revision>2</cp:revision>
  <cp:lastPrinted>2011-11-09T07:49:00Z</cp:lastPrinted>
  <dcterms:created xsi:type="dcterms:W3CDTF">2022-11-03T06:54:00Z</dcterms:created>
  <dcterms:modified xsi:type="dcterms:W3CDTF">2022-11-03T06:54:00Z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